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BDE" w:rsidRDefault="00385583" w:rsidP="00FF4BDE">
      <w:r>
        <w:t>2018</w:t>
      </w:r>
      <w:bookmarkStart w:id="0" w:name="_GoBack"/>
      <w:bookmarkEnd w:id="0"/>
    </w:p>
    <w:p w:rsidR="00385583" w:rsidRDefault="00385583" w:rsidP="00FF4BDE">
      <w:pPr>
        <w:pStyle w:val="ListParagraph"/>
        <w:widowControl w:val="0"/>
        <w:autoSpaceDE w:val="0"/>
        <w:autoSpaceDN w:val="0"/>
        <w:adjustRightInd w:val="0"/>
        <w:ind w:left="0"/>
        <w:rPr>
          <w:rFonts w:eastAsia="Times New Roman"/>
          <w:color w:val="auto"/>
        </w:rPr>
      </w:pPr>
    </w:p>
    <w:p w:rsidR="00FF4BDE" w:rsidRPr="00E63648" w:rsidRDefault="00D61DB0" w:rsidP="00FF4BDE">
      <w:pPr>
        <w:pStyle w:val="ListParagraph"/>
        <w:widowControl w:val="0"/>
        <w:autoSpaceDE w:val="0"/>
        <w:autoSpaceDN w:val="0"/>
        <w:adjustRightInd w:val="0"/>
        <w:ind w:left="0"/>
        <w:rPr>
          <w:rFonts w:eastAsia="Times New Roman"/>
          <w:color w:val="auto"/>
        </w:rPr>
      </w:pPr>
      <w:r w:rsidRPr="00E63648">
        <w:rPr>
          <w:rFonts w:eastAsia="Times New Roman"/>
          <w:color w:val="auto"/>
        </w:rPr>
        <w:t xml:space="preserve">Dear Beaver Creek </w:t>
      </w:r>
      <w:r w:rsidR="00FF4BDE" w:rsidRPr="00E63648">
        <w:rPr>
          <w:rFonts w:eastAsia="Times New Roman"/>
          <w:color w:val="auto"/>
        </w:rPr>
        <w:t>Property Owner,</w:t>
      </w:r>
    </w:p>
    <w:p w:rsidR="00FF4BDE" w:rsidRPr="00E63648" w:rsidRDefault="00FF4BDE" w:rsidP="00FF4BDE">
      <w:pPr>
        <w:pStyle w:val="ListParagraph"/>
        <w:widowControl w:val="0"/>
        <w:autoSpaceDE w:val="0"/>
        <w:autoSpaceDN w:val="0"/>
        <w:adjustRightInd w:val="0"/>
        <w:ind w:left="0"/>
        <w:rPr>
          <w:rFonts w:eastAsia="Times New Roman"/>
          <w:color w:val="auto"/>
        </w:rPr>
      </w:pPr>
    </w:p>
    <w:p w:rsidR="00FF4BDE" w:rsidRPr="00E63648" w:rsidRDefault="00FF4BDE" w:rsidP="00FF4BDE">
      <w:pPr>
        <w:rPr>
          <w:szCs w:val="24"/>
        </w:rPr>
      </w:pPr>
      <w:r w:rsidRPr="00E63648">
        <w:rPr>
          <w:szCs w:val="24"/>
        </w:rPr>
        <w:t xml:space="preserve">The </w:t>
      </w:r>
      <w:r w:rsidR="00E63648" w:rsidRPr="00E63648">
        <w:rPr>
          <w:szCs w:val="24"/>
        </w:rPr>
        <w:t>Beaver Creek Resort Company</w:t>
      </w:r>
      <w:r w:rsidRPr="00E63648">
        <w:rPr>
          <w:szCs w:val="24"/>
        </w:rPr>
        <w:t xml:space="preserve"> and </w:t>
      </w:r>
      <w:r w:rsidR="00E63648" w:rsidRPr="00E63648">
        <w:rPr>
          <w:szCs w:val="24"/>
        </w:rPr>
        <w:t>Beaver Creek</w:t>
      </w:r>
      <w:r w:rsidRPr="00E63648">
        <w:rPr>
          <w:szCs w:val="24"/>
        </w:rPr>
        <w:t xml:space="preserve"> Metropolitan District are working in conjunction with Public Safety and Beaver Creek Mountain Operations to continue support of a healthy forest in the areas surrounding the community. Supporting he</w:t>
      </w:r>
      <w:r w:rsidR="00E63648">
        <w:rPr>
          <w:szCs w:val="24"/>
        </w:rPr>
        <w:t>althy forest growth contributes to a reduction in</w:t>
      </w:r>
      <w:r w:rsidRPr="00E63648">
        <w:rPr>
          <w:szCs w:val="24"/>
        </w:rPr>
        <w:t xml:space="preserve"> the potential of wildfires in the community. The efforts taking place in </w:t>
      </w:r>
      <w:r w:rsidR="00E63648">
        <w:rPr>
          <w:szCs w:val="24"/>
        </w:rPr>
        <w:t>Beaver</w:t>
      </w:r>
      <w:r w:rsidR="00E63648" w:rsidRPr="00E63648">
        <w:rPr>
          <w:szCs w:val="24"/>
        </w:rPr>
        <w:t xml:space="preserve"> Creek</w:t>
      </w:r>
      <w:r w:rsidRPr="00E63648">
        <w:rPr>
          <w:szCs w:val="24"/>
        </w:rPr>
        <w:t xml:space="preserve"> are also underway in </w:t>
      </w:r>
      <w:r w:rsidR="00E63648" w:rsidRPr="00E63648">
        <w:rPr>
          <w:szCs w:val="24"/>
        </w:rPr>
        <w:t>Bachelor Gulch</w:t>
      </w:r>
      <w:r w:rsidRPr="00E63648">
        <w:rPr>
          <w:szCs w:val="24"/>
        </w:rPr>
        <w:t xml:space="preserve"> and Arrowhead. </w:t>
      </w:r>
    </w:p>
    <w:p w:rsidR="00FF4BDE" w:rsidRPr="00E63648" w:rsidRDefault="00FF4BDE" w:rsidP="00FF4BDE">
      <w:pPr>
        <w:rPr>
          <w:szCs w:val="24"/>
        </w:rPr>
      </w:pPr>
    </w:p>
    <w:p w:rsidR="00FF4BDE" w:rsidRPr="00E63648" w:rsidRDefault="00FF4BDE" w:rsidP="00FF4BDE">
      <w:pPr>
        <w:rPr>
          <w:szCs w:val="24"/>
        </w:rPr>
      </w:pPr>
      <w:r w:rsidRPr="00E63648">
        <w:rPr>
          <w:szCs w:val="24"/>
        </w:rPr>
        <w:t xml:space="preserve">In conjunction with these efforts, we would like to encourage all </w:t>
      </w:r>
      <w:r w:rsidR="00E63648" w:rsidRPr="00E63648">
        <w:rPr>
          <w:szCs w:val="24"/>
        </w:rPr>
        <w:t>Beaver Creek</w:t>
      </w:r>
      <w:r w:rsidRPr="00E63648">
        <w:rPr>
          <w:szCs w:val="24"/>
        </w:rPr>
        <w:t xml:space="preserve"> residents to obtain a free Wildfire Hazard Assessment for their personal property. After completing this assessment, residents would be required to submit the report to the Design Review Administration, prior to beginning the recommended work. </w:t>
      </w:r>
    </w:p>
    <w:p w:rsidR="00FF4BDE" w:rsidRPr="00E63648" w:rsidRDefault="00FF4BDE" w:rsidP="00FF4BDE">
      <w:pPr>
        <w:rPr>
          <w:szCs w:val="24"/>
        </w:rPr>
      </w:pPr>
    </w:p>
    <w:p w:rsidR="00FF4BDE" w:rsidRPr="00E63648" w:rsidRDefault="00FF4BDE" w:rsidP="00FF4BDE">
      <w:pPr>
        <w:rPr>
          <w:szCs w:val="24"/>
        </w:rPr>
      </w:pPr>
      <w:r w:rsidRPr="00E63648">
        <w:rPr>
          <w:szCs w:val="24"/>
        </w:rPr>
        <w:t>The Design Review Administration would waive the Application fee associated with any application related to a Wildfire Assessment. In certain instances for extensive work, a compliance deposit and/or other provisions of the Construction Activity and Compliance Deposit Regulation may be required.</w:t>
      </w:r>
    </w:p>
    <w:p w:rsidR="00FF4BDE" w:rsidRPr="00E63648" w:rsidRDefault="00FF4BDE" w:rsidP="00FF4BDE">
      <w:pPr>
        <w:rPr>
          <w:szCs w:val="24"/>
        </w:rPr>
      </w:pPr>
    </w:p>
    <w:p w:rsidR="00FF4BDE" w:rsidRPr="00E63648" w:rsidRDefault="00FF4BDE" w:rsidP="00FF4BDE">
      <w:pPr>
        <w:pStyle w:val="ListParagraph"/>
        <w:widowControl w:val="0"/>
        <w:autoSpaceDE w:val="0"/>
        <w:autoSpaceDN w:val="0"/>
        <w:adjustRightInd w:val="0"/>
        <w:ind w:left="0"/>
        <w:rPr>
          <w:rFonts w:eastAsia="Times New Roman"/>
          <w:color w:val="auto"/>
        </w:rPr>
      </w:pPr>
      <w:r w:rsidRPr="00E63648">
        <w:t xml:space="preserve">Residents wishing to remove trees on their property </w:t>
      </w:r>
      <w:r w:rsidRPr="00E63648">
        <w:rPr>
          <w:i/>
        </w:rPr>
        <w:t>without</w:t>
      </w:r>
      <w:r w:rsidRPr="00E63648">
        <w:t xml:space="preserve"> a Wildfire Hazard Assessment still will be required to submit a complete application and fee to the Design Review Administration. </w:t>
      </w:r>
    </w:p>
    <w:p w:rsidR="00FF4BDE" w:rsidRPr="00E63648" w:rsidRDefault="00FF4BDE" w:rsidP="00FF4BDE">
      <w:pPr>
        <w:rPr>
          <w:szCs w:val="24"/>
        </w:rPr>
      </w:pPr>
    </w:p>
    <w:p w:rsidR="00FF4BDE" w:rsidRPr="00E63648" w:rsidRDefault="00601B1C" w:rsidP="00FF4BDE">
      <w:pPr>
        <w:rPr>
          <w:szCs w:val="24"/>
        </w:rPr>
      </w:pPr>
      <w:r>
        <w:rPr>
          <w:szCs w:val="24"/>
        </w:rPr>
        <w:t xml:space="preserve">Public Safety </w:t>
      </w:r>
      <w:r w:rsidR="00FF4BDE" w:rsidRPr="00E63648">
        <w:rPr>
          <w:szCs w:val="24"/>
        </w:rPr>
        <w:t xml:space="preserve">has identified the following local resources to perform the Wildfire Hazard Assessment for an individual’s personal property. All resident’s and Homeowner’s Associations are strongly encouraged to take the necessary steps to mitigate potential existing hazards on their property. </w:t>
      </w:r>
    </w:p>
    <w:p w:rsidR="00FF4BDE" w:rsidRPr="00E63648" w:rsidRDefault="00FF4BDE" w:rsidP="00FF4BDE">
      <w:pPr>
        <w:rPr>
          <w:szCs w:val="24"/>
        </w:rPr>
      </w:pPr>
    </w:p>
    <w:p w:rsidR="00FF4BDE" w:rsidRPr="00E63648" w:rsidRDefault="00E63648" w:rsidP="00FF4BDE">
      <w:pPr>
        <w:rPr>
          <w:szCs w:val="24"/>
        </w:rPr>
      </w:pPr>
      <w:r w:rsidRPr="00E63648">
        <w:rPr>
          <w:szCs w:val="24"/>
        </w:rPr>
        <w:t>Jeff Zechman</w:t>
      </w:r>
      <w:r w:rsidRPr="00E63648">
        <w:rPr>
          <w:szCs w:val="24"/>
        </w:rPr>
        <w:tab/>
      </w:r>
      <w:r w:rsidRPr="00E63648">
        <w:rPr>
          <w:szCs w:val="24"/>
        </w:rPr>
        <w:tab/>
      </w:r>
      <w:r w:rsidRPr="00E63648">
        <w:rPr>
          <w:szCs w:val="24"/>
        </w:rPr>
        <w:tab/>
      </w:r>
      <w:r w:rsidRPr="00E63648">
        <w:rPr>
          <w:szCs w:val="24"/>
        </w:rPr>
        <w:tab/>
      </w:r>
      <w:r w:rsidRPr="00E63648">
        <w:rPr>
          <w:szCs w:val="24"/>
        </w:rPr>
        <w:tab/>
      </w:r>
      <w:r w:rsidRPr="00E63648">
        <w:rPr>
          <w:szCs w:val="24"/>
        </w:rPr>
        <w:tab/>
      </w:r>
      <w:r w:rsidR="00FF4BDE" w:rsidRPr="00E63648">
        <w:rPr>
          <w:szCs w:val="24"/>
        </w:rPr>
        <w:t xml:space="preserve">Eric </w:t>
      </w:r>
      <w:proofErr w:type="spellStart"/>
      <w:r w:rsidR="00FF4BDE" w:rsidRPr="00E63648">
        <w:rPr>
          <w:szCs w:val="24"/>
        </w:rPr>
        <w:t>Lovgren</w:t>
      </w:r>
      <w:proofErr w:type="spellEnd"/>
    </w:p>
    <w:p w:rsidR="00FF4BDE" w:rsidRPr="00E63648" w:rsidRDefault="00FF4BDE" w:rsidP="00FF4BDE">
      <w:pPr>
        <w:rPr>
          <w:szCs w:val="24"/>
        </w:rPr>
      </w:pPr>
      <w:r w:rsidRPr="00E63648">
        <w:rPr>
          <w:szCs w:val="24"/>
        </w:rPr>
        <w:t>Wi</w:t>
      </w:r>
      <w:r w:rsidR="00E63648">
        <w:rPr>
          <w:szCs w:val="24"/>
        </w:rPr>
        <w:t>ldland Mitigation Specialist</w:t>
      </w:r>
      <w:r w:rsidR="00E63648">
        <w:rPr>
          <w:szCs w:val="24"/>
        </w:rPr>
        <w:tab/>
      </w:r>
      <w:r w:rsidR="00E63648">
        <w:rPr>
          <w:szCs w:val="24"/>
        </w:rPr>
        <w:tab/>
      </w:r>
      <w:r w:rsidR="00E63648">
        <w:rPr>
          <w:szCs w:val="24"/>
        </w:rPr>
        <w:tab/>
      </w:r>
      <w:r w:rsidRPr="00E63648">
        <w:rPr>
          <w:szCs w:val="24"/>
        </w:rPr>
        <w:t>Wildfire Mitigation Manager</w:t>
      </w:r>
    </w:p>
    <w:p w:rsidR="00FF4BDE" w:rsidRPr="00E63648" w:rsidRDefault="00FF4BDE" w:rsidP="00FF4BDE">
      <w:pPr>
        <w:rPr>
          <w:szCs w:val="24"/>
        </w:rPr>
      </w:pPr>
      <w:r w:rsidRPr="00E63648">
        <w:rPr>
          <w:szCs w:val="24"/>
        </w:rPr>
        <w:t>Eagle River Fire Protection Dist</w:t>
      </w:r>
      <w:r w:rsidR="00E63648" w:rsidRPr="00E63648">
        <w:rPr>
          <w:szCs w:val="24"/>
        </w:rPr>
        <w:t>rict</w:t>
      </w:r>
      <w:r w:rsidR="00E63648" w:rsidRPr="00E63648">
        <w:rPr>
          <w:szCs w:val="24"/>
        </w:rPr>
        <w:tab/>
      </w:r>
      <w:r w:rsidR="00E63648" w:rsidRPr="00E63648">
        <w:rPr>
          <w:szCs w:val="24"/>
        </w:rPr>
        <w:tab/>
      </w:r>
      <w:r w:rsidR="00E63648" w:rsidRPr="00E63648">
        <w:rPr>
          <w:szCs w:val="24"/>
        </w:rPr>
        <w:tab/>
        <w:t>Eagle County, Community Development</w:t>
      </w:r>
    </w:p>
    <w:p w:rsidR="00FF4BDE" w:rsidRPr="00E63648" w:rsidRDefault="00E63648" w:rsidP="00FF4BDE">
      <w:pPr>
        <w:rPr>
          <w:szCs w:val="24"/>
        </w:rPr>
      </w:pPr>
      <w:r w:rsidRPr="00E63648">
        <w:rPr>
          <w:szCs w:val="24"/>
        </w:rPr>
        <w:t>970-736-3102</w:t>
      </w:r>
      <w:r w:rsidRPr="00E63648">
        <w:rPr>
          <w:szCs w:val="24"/>
        </w:rPr>
        <w:tab/>
      </w:r>
      <w:r w:rsidRPr="00E63648">
        <w:rPr>
          <w:szCs w:val="24"/>
        </w:rPr>
        <w:tab/>
      </w:r>
      <w:r w:rsidRPr="00E63648">
        <w:rPr>
          <w:szCs w:val="24"/>
        </w:rPr>
        <w:tab/>
      </w:r>
      <w:r w:rsidRPr="00E63648">
        <w:rPr>
          <w:szCs w:val="24"/>
        </w:rPr>
        <w:tab/>
      </w:r>
      <w:r w:rsidRPr="00E63648">
        <w:rPr>
          <w:szCs w:val="24"/>
        </w:rPr>
        <w:tab/>
      </w:r>
      <w:r w:rsidRPr="00E63648">
        <w:rPr>
          <w:szCs w:val="24"/>
        </w:rPr>
        <w:tab/>
      </w:r>
      <w:r w:rsidR="00FF4BDE" w:rsidRPr="00E63648">
        <w:rPr>
          <w:szCs w:val="24"/>
        </w:rPr>
        <w:t>970-328-8742</w:t>
      </w:r>
    </w:p>
    <w:p w:rsidR="00FF4BDE" w:rsidRPr="00E63648" w:rsidRDefault="00385583" w:rsidP="00FF4BDE">
      <w:pPr>
        <w:rPr>
          <w:szCs w:val="24"/>
        </w:rPr>
      </w:pPr>
      <w:hyperlink r:id="rId4" w:history="1">
        <w:r w:rsidR="00FF4BDE" w:rsidRPr="00E63648">
          <w:rPr>
            <w:rStyle w:val="Hyperlink"/>
            <w:szCs w:val="24"/>
          </w:rPr>
          <w:t>jzechman@eagleriverfire.org</w:t>
        </w:r>
      </w:hyperlink>
      <w:r w:rsidR="00E63648" w:rsidRPr="00E63648">
        <w:rPr>
          <w:szCs w:val="24"/>
        </w:rPr>
        <w:tab/>
      </w:r>
      <w:r w:rsidR="00E63648" w:rsidRPr="00E63648">
        <w:rPr>
          <w:szCs w:val="24"/>
        </w:rPr>
        <w:tab/>
      </w:r>
      <w:r w:rsidR="00E63648" w:rsidRPr="00E63648">
        <w:rPr>
          <w:szCs w:val="24"/>
        </w:rPr>
        <w:tab/>
      </w:r>
      <w:r w:rsidR="00E63648" w:rsidRPr="00E63648">
        <w:rPr>
          <w:szCs w:val="24"/>
        </w:rPr>
        <w:tab/>
      </w:r>
      <w:hyperlink r:id="rId5" w:history="1">
        <w:r w:rsidR="00FF4BDE" w:rsidRPr="00E63648">
          <w:rPr>
            <w:rStyle w:val="Hyperlink"/>
            <w:szCs w:val="24"/>
          </w:rPr>
          <w:t>eric.lovgren@eaglecounty.us</w:t>
        </w:r>
      </w:hyperlink>
    </w:p>
    <w:p w:rsidR="00CF699A" w:rsidRPr="00E63648" w:rsidRDefault="00CF699A">
      <w:pPr>
        <w:rPr>
          <w:szCs w:val="24"/>
        </w:rPr>
      </w:pPr>
    </w:p>
    <w:p w:rsidR="00E63648" w:rsidRPr="00E63648" w:rsidRDefault="00E63648">
      <w:pPr>
        <w:rPr>
          <w:szCs w:val="24"/>
        </w:rPr>
      </w:pPr>
    </w:p>
    <w:p w:rsidR="00E63648" w:rsidRPr="00E63648" w:rsidRDefault="00E63648">
      <w:pPr>
        <w:rPr>
          <w:szCs w:val="24"/>
        </w:rPr>
      </w:pPr>
      <w:r w:rsidRPr="00E63648">
        <w:rPr>
          <w:szCs w:val="24"/>
        </w:rPr>
        <w:t>Thank you for your assistance with this important process. Have a wonderful spring!</w:t>
      </w:r>
    </w:p>
    <w:sectPr w:rsidR="00E63648" w:rsidRPr="00E63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BDE"/>
    <w:rsid w:val="00385583"/>
    <w:rsid w:val="00601B1C"/>
    <w:rsid w:val="00CF699A"/>
    <w:rsid w:val="00D61DB0"/>
    <w:rsid w:val="00E63648"/>
    <w:rsid w:val="00FF4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BF7CDF-01FC-4CBC-8E18-F44C1922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BD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BDE"/>
    <w:pPr>
      <w:ind w:left="720"/>
      <w:contextualSpacing/>
    </w:pPr>
    <w:rPr>
      <w:rFonts w:eastAsia="ヒラギノ角ゴ Pro W3"/>
      <w:color w:val="000000"/>
      <w:szCs w:val="24"/>
    </w:rPr>
  </w:style>
  <w:style w:type="character" w:styleId="Hyperlink">
    <w:name w:val="Hyperlink"/>
    <w:uiPriority w:val="99"/>
    <w:unhideWhenUsed/>
    <w:rsid w:val="00FF4B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ric.lovgren@eaglecounty.us" TargetMode="External"/><Relationship Id="rId4" Type="http://schemas.openxmlformats.org/officeDocument/2006/relationships/hyperlink" Target="mailto:jzechman@eagleriverfi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Vail Resorts, Inc.</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Clancy</dc:creator>
  <cp:lastModifiedBy>Elizabeth Jones</cp:lastModifiedBy>
  <cp:revision>6</cp:revision>
  <dcterms:created xsi:type="dcterms:W3CDTF">2018-04-02T20:35:00Z</dcterms:created>
  <dcterms:modified xsi:type="dcterms:W3CDTF">2019-02-04T16:26:00Z</dcterms:modified>
</cp:coreProperties>
</file>